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93A1" w14:textId="77777777" w:rsidR="00076829" w:rsidRPr="00076829" w:rsidRDefault="00076829" w:rsidP="0007682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</w:p>
    <w:p w14:paraId="39826A05" w14:textId="77777777" w:rsidR="00076829" w:rsidRDefault="001371E6" w:rsidP="0024570B">
      <w:pPr>
        <w:pStyle w:val="a4"/>
        <w:pBdr>
          <w:bottom w:val="single" w:sz="4" w:space="5" w:color="5B9BD5" w:themeColor="accent1"/>
        </w:pBdr>
        <w:spacing w:before="0" w:after="0"/>
        <w:ind w:left="-425" w:right="-285"/>
        <w:jc w:val="left"/>
        <w:rPr>
          <w:rFonts w:ascii="Arial Narrow" w:hAnsi="Arial Narrow" w:cs="Arial"/>
          <w:i w:val="0"/>
          <w:color w:val="auto"/>
          <w:sz w:val="20"/>
          <w:szCs w:val="20"/>
          <w:lang w:val="ru-RU"/>
        </w:rPr>
      </w:pPr>
      <w:r>
        <w:rPr>
          <w:lang w:val="ru-RU"/>
        </w:rPr>
        <w:t xml:space="preserve">          </w:t>
      </w:r>
      <w:r w:rsidR="00076829" w:rsidRPr="004831C4">
        <w:rPr>
          <w:noProof/>
          <w:lang w:val="ru-RU" w:eastAsia="ru-RU"/>
        </w:rPr>
        <w:drawing>
          <wp:inline distT="0" distB="0" distL="0" distR="0" wp14:anchorId="48A447CF" wp14:editId="6163A83D">
            <wp:extent cx="921224" cy="268318"/>
            <wp:effectExtent l="0" t="0" r="0" b="0"/>
            <wp:docPr id="19" name="Рисунок 19" descr="D:\Roman\08 . На 9 ноября 2017\1. Лого\8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man\08 . На 9 ноября 2017\1. Лого\8-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1" cy="2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</w:t>
      </w:r>
      <w:r w:rsidR="00076829">
        <w:rPr>
          <w:lang w:val="ru-RU"/>
        </w:rPr>
        <w:t xml:space="preserve">          </w:t>
      </w:r>
      <w:r>
        <w:rPr>
          <w:lang w:val="ru-RU"/>
        </w:rPr>
        <w:t xml:space="preserve"> </w:t>
      </w:r>
    </w:p>
    <w:p w14:paraId="5B2A162F" w14:textId="4398DA99" w:rsidR="00076829" w:rsidRPr="00076829" w:rsidRDefault="00B54C36" w:rsidP="00843238">
      <w:pPr>
        <w:pStyle w:val="a4"/>
        <w:pBdr>
          <w:bottom w:val="single" w:sz="4" w:space="5" w:color="5B9BD5" w:themeColor="accent1"/>
        </w:pBdr>
        <w:spacing w:before="0" w:after="0"/>
        <w:ind w:left="-425" w:right="-285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>г.</w:t>
      </w:r>
      <w:r w:rsidR="00843238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 xml:space="preserve"> 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 xml:space="preserve">Ташкент, 1000187, ул. Интизор,26; тел.: (998-71) 266-58-44; 266-58-45; 266-58-46; 266-58-47; 266-58-48; 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</w:rPr>
        <w:t>e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>-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</w:rPr>
        <w:t>mail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 xml:space="preserve">: </w:t>
      </w:r>
      <w:hyperlink r:id="rId6" w:history="1"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info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  <w:lang w:val="ru-RU"/>
          </w:rPr>
          <w:t>@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nihol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  <w:lang w:val="ru-RU"/>
          </w:rPr>
          <w:t>.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uz</w:t>
        </w:r>
      </w:hyperlink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>с</w:t>
      </w:r>
      <w:r w:rsidR="00076829" w:rsidRPr="00076829">
        <w:rPr>
          <w:rFonts w:ascii="Arial" w:hAnsi="Arial" w:cs="Arial"/>
          <w:b/>
          <w:i w:val="0"/>
          <w:color w:val="auto"/>
          <w:sz w:val="14"/>
          <w:szCs w:val="14"/>
          <w:lang w:val="ru-RU"/>
        </w:rPr>
        <w:t xml:space="preserve">айт: </w:t>
      </w:r>
      <w:hyperlink r:id="rId7" w:history="1"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www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  <w:lang w:val="ru-RU"/>
          </w:rPr>
          <w:t>.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nihol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  <w:lang w:val="ru-RU"/>
          </w:rPr>
          <w:t>.</w:t>
        </w:r>
        <w:r w:rsidR="00076829" w:rsidRPr="00076829">
          <w:rPr>
            <w:rStyle w:val="a6"/>
            <w:rFonts w:ascii="Arial" w:hAnsi="Arial" w:cs="Arial"/>
            <w:b/>
            <w:i w:val="0"/>
            <w:color w:val="auto"/>
            <w:sz w:val="14"/>
            <w:szCs w:val="14"/>
          </w:rPr>
          <w:t>uz</w:t>
        </w:r>
      </w:hyperlink>
    </w:p>
    <w:p w14:paraId="78A1F724" w14:textId="77777777" w:rsidR="001371E6" w:rsidRPr="0024570B" w:rsidRDefault="001371E6" w:rsidP="0024570B">
      <w:pPr>
        <w:pStyle w:val="a4"/>
        <w:pBdr>
          <w:bottom w:val="single" w:sz="4" w:space="5" w:color="5B9BD5" w:themeColor="accent1"/>
        </w:pBdr>
        <w:spacing w:before="0" w:after="0"/>
        <w:ind w:left="-425" w:right="-285"/>
        <w:rPr>
          <w:sz w:val="24"/>
          <w:szCs w:val="24"/>
          <w:lang w:val="ru-RU"/>
        </w:rPr>
      </w:pPr>
      <w:r w:rsidRPr="0024570B">
        <w:rPr>
          <w:rFonts w:ascii="Arial" w:hAnsi="Arial" w:cs="Arial"/>
          <w:b/>
          <w:i w:val="0"/>
          <w:color w:val="auto"/>
          <w:sz w:val="24"/>
          <w:szCs w:val="24"/>
          <w:lang w:val="ru-RU"/>
        </w:rPr>
        <w:t>Пресс-релиз</w:t>
      </w:r>
    </w:p>
    <w:p w14:paraId="789319C2" w14:textId="77777777" w:rsidR="00BB767F" w:rsidRPr="0024570B" w:rsidRDefault="00BB767F" w:rsidP="00ED4821">
      <w:pPr>
        <w:spacing w:before="120" w:after="60" w:line="276" w:lineRule="auto"/>
        <w:ind w:left="-425"/>
        <w:jc w:val="both"/>
        <w:rPr>
          <w:rFonts w:ascii="Arial" w:hAnsi="Arial" w:cs="Arial"/>
          <w:b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19 апреля 2018 года в Ташкенте</w:t>
      </w:r>
      <w:r w:rsidRPr="00B51C73">
        <w:rPr>
          <w:rFonts w:ascii="Arial" w:hAnsi="Arial" w:cs="Arial"/>
          <w:sz w:val="23"/>
          <w:szCs w:val="23"/>
        </w:rPr>
        <w:t>,</w:t>
      </w:r>
      <w:r w:rsidRPr="0024570B">
        <w:rPr>
          <w:rFonts w:ascii="Arial" w:hAnsi="Arial" w:cs="Arial"/>
          <w:sz w:val="23"/>
          <w:szCs w:val="23"/>
        </w:rPr>
        <w:t xml:space="preserve"> в </w:t>
      </w:r>
      <w:r w:rsidRPr="0024570B">
        <w:rPr>
          <w:rFonts w:ascii="Arial" w:hAnsi="Arial" w:cs="Arial"/>
          <w:b/>
          <w:sz w:val="23"/>
          <w:szCs w:val="23"/>
        </w:rPr>
        <w:t>конференц-зале KIZILKUM GOLD Бизнес-центра «Пойтахт» в 10.00</w:t>
      </w:r>
      <w:r w:rsidRPr="0024570B">
        <w:rPr>
          <w:rFonts w:ascii="Arial" w:hAnsi="Arial" w:cs="Arial"/>
          <w:sz w:val="23"/>
          <w:szCs w:val="23"/>
        </w:rPr>
        <w:t xml:space="preserve"> </w:t>
      </w:r>
      <w:r w:rsidRPr="0024570B">
        <w:rPr>
          <w:rFonts w:ascii="Arial" w:hAnsi="Arial" w:cs="Arial"/>
          <w:b/>
          <w:sz w:val="23"/>
          <w:szCs w:val="23"/>
        </w:rPr>
        <w:t>состоится</w:t>
      </w:r>
      <w:r w:rsidRPr="0024570B">
        <w:rPr>
          <w:rFonts w:ascii="Arial" w:hAnsi="Arial" w:cs="Arial"/>
          <w:sz w:val="23"/>
          <w:szCs w:val="23"/>
        </w:rPr>
        <w:t xml:space="preserve"> </w:t>
      </w:r>
      <w:r w:rsidRPr="0024570B">
        <w:rPr>
          <w:rFonts w:ascii="Arial" w:hAnsi="Arial" w:cs="Arial"/>
          <w:b/>
          <w:sz w:val="23"/>
          <w:szCs w:val="23"/>
        </w:rPr>
        <w:t>конференци</w:t>
      </w:r>
      <w:r w:rsidR="00474FD3" w:rsidRPr="0024570B">
        <w:rPr>
          <w:rFonts w:ascii="Arial" w:hAnsi="Arial" w:cs="Arial"/>
          <w:b/>
          <w:sz w:val="23"/>
          <w:szCs w:val="23"/>
        </w:rPr>
        <w:t>я</w:t>
      </w:r>
      <w:r w:rsidRPr="0024570B">
        <w:rPr>
          <w:rFonts w:ascii="Arial" w:hAnsi="Arial" w:cs="Arial"/>
          <w:b/>
          <w:sz w:val="23"/>
          <w:szCs w:val="23"/>
        </w:rPr>
        <w:t xml:space="preserve"> на тему «Инновации IBM в E-Government Узбекистана».</w:t>
      </w:r>
    </w:p>
    <w:p w14:paraId="3E502714" w14:textId="1BFB8671" w:rsidR="00BB767F" w:rsidRPr="0024570B" w:rsidRDefault="00BB767F" w:rsidP="00ED4821">
      <w:pPr>
        <w:spacing w:before="120" w:after="60" w:line="276" w:lineRule="auto"/>
        <w:ind w:left="-425"/>
        <w:jc w:val="both"/>
        <w:rPr>
          <w:rFonts w:ascii="Arial" w:hAnsi="Arial" w:cs="Arial"/>
          <w:b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Цель мероприятия</w:t>
      </w:r>
      <w:r w:rsidRPr="0024570B">
        <w:rPr>
          <w:rFonts w:ascii="Arial" w:hAnsi="Arial" w:cs="Arial"/>
          <w:sz w:val="23"/>
          <w:szCs w:val="23"/>
        </w:rPr>
        <w:t xml:space="preserve"> – всестороннее обсуждение современных возможностей </w:t>
      </w:r>
      <w:r w:rsidRPr="00B51C73">
        <w:rPr>
          <w:rFonts w:ascii="Arial" w:hAnsi="Arial" w:cs="Arial"/>
          <w:sz w:val="23"/>
          <w:szCs w:val="23"/>
        </w:rPr>
        <w:t>и</w:t>
      </w:r>
      <w:r w:rsidR="009804A6" w:rsidRPr="00B51C73">
        <w:rPr>
          <w:rFonts w:ascii="Arial" w:hAnsi="Arial" w:cs="Arial"/>
          <w:sz w:val="23"/>
          <w:szCs w:val="23"/>
        </w:rPr>
        <w:t>нновационных</w:t>
      </w:r>
      <w:r w:rsidRPr="00B51C73">
        <w:rPr>
          <w:rFonts w:ascii="Arial" w:hAnsi="Arial" w:cs="Arial"/>
          <w:sz w:val="23"/>
          <w:szCs w:val="23"/>
        </w:rPr>
        <w:t xml:space="preserve"> решений </w:t>
      </w:r>
      <w:r w:rsidRPr="00B51C73">
        <w:rPr>
          <w:rFonts w:ascii="Arial" w:hAnsi="Arial" w:cs="Arial"/>
          <w:b/>
          <w:sz w:val="23"/>
          <w:szCs w:val="23"/>
        </w:rPr>
        <w:t>для обеспечения ИТ-задач в E-Government Узбекистана</w:t>
      </w:r>
      <w:r w:rsidRPr="00B51C73">
        <w:rPr>
          <w:rFonts w:ascii="Arial" w:hAnsi="Arial" w:cs="Arial"/>
          <w:sz w:val="23"/>
          <w:szCs w:val="23"/>
        </w:rPr>
        <w:t xml:space="preserve"> </w:t>
      </w:r>
      <w:r w:rsidRPr="00B51C73">
        <w:rPr>
          <w:rFonts w:ascii="Arial" w:hAnsi="Arial" w:cs="Arial"/>
          <w:b/>
          <w:sz w:val="23"/>
          <w:szCs w:val="23"/>
        </w:rPr>
        <w:t>и эффективно</w:t>
      </w:r>
      <w:r w:rsidR="009804A6" w:rsidRPr="00B51C73">
        <w:rPr>
          <w:rFonts w:ascii="Arial" w:hAnsi="Arial" w:cs="Arial"/>
          <w:b/>
          <w:sz w:val="23"/>
          <w:szCs w:val="23"/>
        </w:rPr>
        <w:t>й</w:t>
      </w:r>
      <w:r w:rsidRPr="00B51C73">
        <w:rPr>
          <w:rFonts w:ascii="Arial" w:hAnsi="Arial" w:cs="Arial"/>
          <w:b/>
          <w:sz w:val="23"/>
          <w:szCs w:val="23"/>
        </w:rPr>
        <w:t xml:space="preserve"> </w:t>
      </w:r>
      <w:r w:rsidR="009804A6" w:rsidRPr="00B51C73">
        <w:rPr>
          <w:rFonts w:ascii="Arial" w:hAnsi="Arial" w:cs="Arial"/>
          <w:b/>
          <w:sz w:val="23"/>
          <w:szCs w:val="23"/>
        </w:rPr>
        <w:t xml:space="preserve">реализации </w:t>
      </w:r>
      <w:r w:rsidRPr="00B51C73">
        <w:rPr>
          <w:rFonts w:ascii="Arial" w:hAnsi="Arial" w:cs="Arial"/>
          <w:b/>
          <w:sz w:val="23"/>
          <w:szCs w:val="23"/>
        </w:rPr>
        <w:t>бизнес-задач</w:t>
      </w:r>
      <w:r w:rsidRPr="0024570B">
        <w:rPr>
          <w:rFonts w:ascii="Arial" w:hAnsi="Arial" w:cs="Arial"/>
          <w:b/>
          <w:sz w:val="23"/>
          <w:szCs w:val="23"/>
        </w:rPr>
        <w:t xml:space="preserve"> всех секторов экономики страны с применением инновационных ИТ-технологий. </w:t>
      </w:r>
    </w:p>
    <w:p w14:paraId="23F810FF" w14:textId="77777777" w:rsidR="001D26A2" w:rsidRPr="0024570B" w:rsidRDefault="00474FD3" w:rsidP="001D26A2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В настоящее время в Узбекистане </w:t>
      </w:r>
      <w:r w:rsidR="001D26A2" w:rsidRPr="0024570B">
        <w:rPr>
          <w:rFonts w:ascii="Arial" w:hAnsi="Arial" w:cs="Arial"/>
          <w:sz w:val="23"/>
          <w:szCs w:val="23"/>
        </w:rPr>
        <w:t>на государственном уровне</w:t>
      </w:r>
      <w:r w:rsidRPr="0024570B">
        <w:rPr>
          <w:rFonts w:ascii="Arial" w:hAnsi="Arial" w:cs="Arial"/>
          <w:sz w:val="23"/>
          <w:szCs w:val="23"/>
        </w:rPr>
        <w:t xml:space="preserve"> продолжается </w:t>
      </w:r>
      <w:r w:rsidR="001D26A2" w:rsidRPr="0024570B">
        <w:rPr>
          <w:rFonts w:ascii="Arial" w:hAnsi="Arial" w:cs="Arial"/>
          <w:sz w:val="23"/>
          <w:szCs w:val="23"/>
        </w:rPr>
        <w:t>поддержка инновационных проект</w:t>
      </w:r>
      <w:r w:rsidR="005C6FA8" w:rsidRPr="0024570B">
        <w:rPr>
          <w:rFonts w:ascii="Arial" w:hAnsi="Arial" w:cs="Arial"/>
          <w:sz w:val="23"/>
          <w:szCs w:val="23"/>
        </w:rPr>
        <w:t>ов в области цифровой экономики и</w:t>
      </w:r>
      <w:r w:rsidR="001D26A2" w:rsidRPr="0024570B">
        <w:rPr>
          <w:rFonts w:ascii="Arial" w:hAnsi="Arial" w:cs="Arial"/>
          <w:sz w:val="23"/>
          <w:szCs w:val="23"/>
        </w:rPr>
        <w:t xml:space="preserve"> </w:t>
      </w:r>
      <w:r w:rsidR="005C6FA8" w:rsidRPr="0024570B">
        <w:rPr>
          <w:rFonts w:ascii="Arial" w:hAnsi="Arial" w:cs="Arial"/>
          <w:sz w:val="23"/>
          <w:szCs w:val="23"/>
        </w:rPr>
        <w:t>дальнейшего</w:t>
      </w:r>
      <w:r w:rsidR="001D26A2" w:rsidRPr="0024570B">
        <w:rPr>
          <w:rFonts w:ascii="Arial" w:hAnsi="Arial" w:cs="Arial"/>
          <w:sz w:val="23"/>
          <w:szCs w:val="23"/>
        </w:rPr>
        <w:t xml:space="preserve"> развити</w:t>
      </w:r>
      <w:r w:rsidR="005C6FA8" w:rsidRPr="0024570B">
        <w:rPr>
          <w:rFonts w:ascii="Arial" w:hAnsi="Arial" w:cs="Arial"/>
          <w:sz w:val="23"/>
          <w:szCs w:val="23"/>
        </w:rPr>
        <w:t>я</w:t>
      </w:r>
      <w:r w:rsidR="001D26A2" w:rsidRPr="0024570B">
        <w:rPr>
          <w:rFonts w:ascii="Arial" w:hAnsi="Arial" w:cs="Arial"/>
          <w:sz w:val="23"/>
          <w:szCs w:val="23"/>
        </w:rPr>
        <w:t xml:space="preserve"> системы “Электронное правительство”.</w:t>
      </w:r>
    </w:p>
    <w:p w14:paraId="7EB0BB3C" w14:textId="77777777" w:rsidR="00474FD3" w:rsidRPr="0024570B" w:rsidRDefault="00474FD3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Данные задачи конкретизированы в Стратегии действий развития Республики Узбекистан в 2017-2021 годах, и предусматривают, в том числе интенсивное внедрение информационно-коммуникационных технологий в экономику, социальную сферу, системы управления. </w:t>
      </w:r>
    </w:p>
    <w:p w14:paraId="5D0BDA44" w14:textId="77777777" w:rsidR="00474FD3" w:rsidRPr="0024570B" w:rsidRDefault="00474FD3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Новый импульс развитию ИКТ дало принятие Президентом страны Ш.М. Миризиёевым Указ</w:t>
      </w:r>
      <w:r w:rsidR="001D26A2" w:rsidRPr="0024570B">
        <w:rPr>
          <w:rFonts w:ascii="Arial" w:hAnsi="Arial" w:cs="Arial"/>
          <w:sz w:val="23"/>
          <w:szCs w:val="23"/>
        </w:rPr>
        <w:t>ов</w:t>
      </w:r>
      <w:r w:rsidRPr="0024570B">
        <w:rPr>
          <w:rFonts w:ascii="Arial" w:hAnsi="Arial" w:cs="Arial"/>
          <w:sz w:val="23"/>
          <w:szCs w:val="23"/>
        </w:rPr>
        <w:t xml:space="preserve"> «О мерах по коренному улучшению условий для развития отрасли информационных технологий в республике»</w:t>
      </w:r>
      <w:r w:rsidR="001D26A2" w:rsidRPr="0024570B">
        <w:rPr>
          <w:rFonts w:ascii="Arial" w:hAnsi="Arial" w:cs="Arial"/>
          <w:sz w:val="23"/>
          <w:szCs w:val="23"/>
        </w:rPr>
        <w:t xml:space="preserve"> и «О мерах по дальнейшему совершенствованию сферы информационных технологий и коммуникаций»</w:t>
      </w:r>
      <w:r w:rsidRPr="0024570B">
        <w:rPr>
          <w:rFonts w:ascii="Arial" w:hAnsi="Arial" w:cs="Arial"/>
          <w:sz w:val="23"/>
          <w:szCs w:val="23"/>
        </w:rPr>
        <w:t xml:space="preserve">, а также </w:t>
      </w:r>
      <w:r w:rsidR="00384E84" w:rsidRPr="0024570B">
        <w:rPr>
          <w:rFonts w:ascii="Arial" w:hAnsi="Arial" w:cs="Arial"/>
          <w:sz w:val="23"/>
          <w:szCs w:val="23"/>
        </w:rPr>
        <w:t xml:space="preserve">объявление </w:t>
      </w:r>
      <w:r w:rsidRPr="0024570B">
        <w:rPr>
          <w:rFonts w:ascii="Arial" w:hAnsi="Arial" w:cs="Arial"/>
          <w:sz w:val="23"/>
          <w:szCs w:val="23"/>
        </w:rPr>
        <w:t>2018 год</w:t>
      </w:r>
      <w:r w:rsidR="00384E84" w:rsidRPr="0024570B">
        <w:rPr>
          <w:rFonts w:ascii="Arial" w:hAnsi="Arial" w:cs="Arial"/>
          <w:sz w:val="23"/>
          <w:szCs w:val="23"/>
        </w:rPr>
        <w:t>а</w:t>
      </w:r>
      <w:r w:rsidRPr="0024570B">
        <w:rPr>
          <w:rFonts w:ascii="Arial" w:hAnsi="Arial" w:cs="Arial"/>
          <w:sz w:val="23"/>
          <w:szCs w:val="23"/>
        </w:rPr>
        <w:t xml:space="preserve"> Годом поддержки предпринимательства, инновационных идей и технологий. </w:t>
      </w:r>
    </w:p>
    <w:p w14:paraId="2AC14B14" w14:textId="2A1B382B" w:rsidR="00474FD3" w:rsidRPr="0024570B" w:rsidRDefault="00474FD3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Все эти планомерные шаги вселяют уверенность в то, что в нашем обществе на всех уровнях, включая административные рычаги, пришло понимание необходимости развития и </w:t>
      </w:r>
      <w:proofErr w:type="gramStart"/>
      <w:r w:rsidRPr="0024570B">
        <w:rPr>
          <w:rFonts w:ascii="Arial" w:hAnsi="Arial" w:cs="Arial"/>
          <w:sz w:val="23"/>
          <w:szCs w:val="23"/>
        </w:rPr>
        <w:t>эффективного</w:t>
      </w:r>
      <w:proofErr w:type="gramEnd"/>
      <w:r w:rsidRPr="0024570B">
        <w:rPr>
          <w:rFonts w:ascii="Arial" w:hAnsi="Arial" w:cs="Arial"/>
          <w:sz w:val="23"/>
          <w:szCs w:val="23"/>
        </w:rPr>
        <w:t xml:space="preserve"> использования современных информационных и коммуникационных технологий</w:t>
      </w:r>
      <w:r w:rsidR="00C07550" w:rsidRPr="0024570B">
        <w:rPr>
          <w:rFonts w:ascii="Arial" w:hAnsi="Arial" w:cs="Arial"/>
          <w:sz w:val="23"/>
          <w:szCs w:val="23"/>
        </w:rPr>
        <w:t xml:space="preserve">, </w:t>
      </w:r>
      <w:r w:rsidR="00092DAE">
        <w:rPr>
          <w:rFonts w:ascii="Arial" w:hAnsi="Arial" w:cs="Arial"/>
          <w:sz w:val="23"/>
          <w:szCs w:val="23"/>
        </w:rPr>
        <w:t xml:space="preserve">а также </w:t>
      </w:r>
      <w:r w:rsidR="009804A6">
        <w:rPr>
          <w:rFonts w:ascii="Arial" w:hAnsi="Arial" w:cs="Arial"/>
          <w:sz w:val="23"/>
          <w:szCs w:val="23"/>
        </w:rPr>
        <w:t>внедрения</w:t>
      </w:r>
      <w:r w:rsidRPr="0024570B">
        <w:rPr>
          <w:rFonts w:ascii="Arial" w:hAnsi="Arial" w:cs="Arial"/>
          <w:sz w:val="23"/>
          <w:szCs w:val="23"/>
        </w:rPr>
        <w:t xml:space="preserve"> </w:t>
      </w:r>
      <w:r w:rsidRPr="00B51C73">
        <w:rPr>
          <w:rFonts w:ascii="Arial" w:hAnsi="Arial" w:cs="Arial"/>
          <w:sz w:val="23"/>
          <w:szCs w:val="23"/>
        </w:rPr>
        <w:t>инноваци</w:t>
      </w:r>
      <w:r w:rsidR="00C07550" w:rsidRPr="00B51C73">
        <w:rPr>
          <w:rFonts w:ascii="Arial" w:hAnsi="Arial" w:cs="Arial"/>
          <w:sz w:val="23"/>
          <w:szCs w:val="23"/>
        </w:rPr>
        <w:t>й</w:t>
      </w:r>
      <w:r w:rsidR="00C07550" w:rsidRPr="0024570B">
        <w:rPr>
          <w:rFonts w:ascii="Arial" w:hAnsi="Arial" w:cs="Arial"/>
          <w:sz w:val="23"/>
          <w:szCs w:val="23"/>
        </w:rPr>
        <w:t xml:space="preserve"> </w:t>
      </w:r>
      <w:r w:rsidRPr="0024570B">
        <w:rPr>
          <w:rFonts w:ascii="Arial" w:hAnsi="Arial" w:cs="Arial"/>
          <w:sz w:val="23"/>
          <w:szCs w:val="23"/>
        </w:rPr>
        <w:t>ведущих мировых вендоров.</w:t>
      </w:r>
    </w:p>
    <w:p w14:paraId="546A1914" w14:textId="77777777" w:rsidR="00BB767F" w:rsidRPr="0024570B" w:rsidRDefault="00BB767F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В диалоге по актуальной тематике</w:t>
      </w:r>
      <w:r w:rsidR="00474FD3" w:rsidRPr="0024570B">
        <w:rPr>
          <w:rFonts w:ascii="Arial" w:hAnsi="Arial" w:cs="Arial"/>
          <w:sz w:val="23"/>
          <w:szCs w:val="23"/>
        </w:rPr>
        <w:t xml:space="preserve"> </w:t>
      </w:r>
      <w:r w:rsidRPr="0024570B">
        <w:rPr>
          <w:rFonts w:ascii="Arial" w:hAnsi="Arial" w:cs="Arial"/>
          <w:b/>
          <w:sz w:val="23"/>
          <w:szCs w:val="23"/>
        </w:rPr>
        <w:t>примут участие</w:t>
      </w:r>
      <w:r w:rsidRPr="0024570B">
        <w:rPr>
          <w:rFonts w:ascii="Arial" w:hAnsi="Arial" w:cs="Arial"/>
          <w:sz w:val="23"/>
          <w:szCs w:val="23"/>
        </w:rPr>
        <w:t xml:space="preserve"> министерства, ведомства, банки Узбекистана и представители всемирно известного вендора IBM.</w:t>
      </w:r>
    </w:p>
    <w:p w14:paraId="0550F3CE" w14:textId="77777777" w:rsidR="00ED4821" w:rsidRPr="0024570B" w:rsidRDefault="00ED4821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Конференция проводится</w:t>
      </w:r>
      <w:r w:rsidRPr="0024570B">
        <w:rPr>
          <w:rFonts w:ascii="Arial" w:hAnsi="Arial" w:cs="Arial"/>
          <w:sz w:val="23"/>
          <w:szCs w:val="23"/>
        </w:rPr>
        <w:t xml:space="preserve"> при поддержке Министерства по развитию информационных технологий и коммуникаций Республики Узбекистан.           </w:t>
      </w:r>
    </w:p>
    <w:p w14:paraId="0DA5C9A8" w14:textId="77777777" w:rsidR="00ED4821" w:rsidRPr="0024570B" w:rsidRDefault="00ED4821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Организаторы:</w:t>
      </w:r>
      <w:r w:rsidRPr="0024570B">
        <w:rPr>
          <w:rFonts w:ascii="Arial" w:hAnsi="Arial" w:cs="Arial"/>
          <w:sz w:val="23"/>
          <w:szCs w:val="23"/>
        </w:rPr>
        <w:t xml:space="preserve"> компания IBM World Trade Corporation и компания NIHOL.</w:t>
      </w:r>
    </w:p>
    <w:p w14:paraId="2C35DEC4" w14:textId="24DE4C94" w:rsidR="00ED4821" w:rsidRPr="0024570B" w:rsidRDefault="00ED4821" w:rsidP="00ED4821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Мероприятие откроют</w:t>
      </w:r>
      <w:r w:rsidRPr="0024570B">
        <w:rPr>
          <w:rFonts w:ascii="Arial" w:hAnsi="Arial" w:cs="Arial"/>
          <w:sz w:val="23"/>
          <w:szCs w:val="23"/>
        </w:rPr>
        <w:t xml:space="preserve"> приветственным словом представители Министерства по развитию информационный технологий и коммуникаций Республики Узбекистан, </w:t>
      </w:r>
      <w:r w:rsidR="00285BCD" w:rsidRPr="00D7793C">
        <w:rPr>
          <w:rFonts w:ascii="Arial" w:hAnsi="Arial" w:cs="Arial"/>
          <w:sz w:val="23"/>
          <w:szCs w:val="23"/>
        </w:rPr>
        <w:t>Центра развития системы «Электронное правительство»,</w:t>
      </w:r>
      <w:r w:rsidR="00285BCD">
        <w:rPr>
          <w:rFonts w:ascii="Arial" w:hAnsi="Arial" w:cs="Arial"/>
          <w:sz w:val="23"/>
          <w:szCs w:val="23"/>
        </w:rPr>
        <w:t xml:space="preserve"> </w:t>
      </w:r>
      <w:r w:rsidRPr="0024570B">
        <w:rPr>
          <w:rFonts w:ascii="Arial" w:hAnsi="Arial" w:cs="Arial"/>
          <w:sz w:val="23"/>
          <w:szCs w:val="23"/>
        </w:rPr>
        <w:t>Представительства компании IBM в Узбекистане и группы компаний NIHOL.</w:t>
      </w:r>
    </w:p>
    <w:p w14:paraId="29AFC98A" w14:textId="77777777" w:rsidR="00BA1BD6" w:rsidRPr="0024570B" w:rsidRDefault="00BA1BD6" w:rsidP="00BA1BD6">
      <w:pPr>
        <w:spacing w:before="120" w:after="60" w:line="276" w:lineRule="auto"/>
        <w:ind w:left="-425"/>
        <w:jc w:val="both"/>
        <w:rPr>
          <w:rFonts w:ascii="Arial" w:hAnsi="Arial" w:cs="Arial"/>
          <w:b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 xml:space="preserve">В рамках </w:t>
      </w:r>
      <w:r w:rsidR="0017118B" w:rsidRPr="0024570B">
        <w:rPr>
          <w:rFonts w:ascii="Arial" w:hAnsi="Arial" w:cs="Arial"/>
          <w:b/>
          <w:sz w:val="23"/>
          <w:szCs w:val="23"/>
        </w:rPr>
        <w:t>конференции</w:t>
      </w:r>
      <w:r w:rsidRPr="0024570B">
        <w:rPr>
          <w:rFonts w:ascii="Arial" w:hAnsi="Arial" w:cs="Arial"/>
          <w:b/>
          <w:sz w:val="23"/>
          <w:szCs w:val="23"/>
        </w:rPr>
        <w:t xml:space="preserve">: </w:t>
      </w:r>
    </w:p>
    <w:p w14:paraId="57D37FC9" w14:textId="5C22E412" w:rsidR="00BA1BD6" w:rsidRPr="0024570B" w:rsidRDefault="0017118B" w:rsidP="00F40AE8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П</w:t>
      </w:r>
      <w:r w:rsidR="00BA1BD6" w:rsidRPr="0024570B">
        <w:rPr>
          <w:rFonts w:ascii="Arial" w:hAnsi="Arial" w:cs="Arial"/>
          <w:sz w:val="23"/>
          <w:szCs w:val="23"/>
        </w:rPr>
        <w:t>резентации</w:t>
      </w:r>
      <w:r w:rsidRPr="0024570B">
        <w:rPr>
          <w:rFonts w:ascii="Arial" w:hAnsi="Arial" w:cs="Arial"/>
          <w:sz w:val="23"/>
          <w:szCs w:val="23"/>
        </w:rPr>
        <w:t xml:space="preserve"> инноваций</w:t>
      </w:r>
      <w:r w:rsidR="00704F0C">
        <w:rPr>
          <w:rFonts w:ascii="Arial" w:hAnsi="Arial" w:cs="Arial"/>
          <w:sz w:val="23"/>
          <w:szCs w:val="23"/>
        </w:rPr>
        <w:t xml:space="preserve"> </w:t>
      </w:r>
      <w:r w:rsidR="00704F0C" w:rsidRPr="0024570B">
        <w:rPr>
          <w:rFonts w:ascii="Arial" w:hAnsi="Arial" w:cs="Arial"/>
          <w:sz w:val="23"/>
          <w:szCs w:val="23"/>
        </w:rPr>
        <w:t>компани</w:t>
      </w:r>
      <w:r w:rsidR="00704F0C">
        <w:rPr>
          <w:rFonts w:ascii="Arial" w:hAnsi="Arial" w:cs="Arial"/>
          <w:sz w:val="23"/>
          <w:szCs w:val="23"/>
        </w:rPr>
        <w:t>и</w:t>
      </w:r>
      <w:r w:rsidR="00704F0C" w:rsidRPr="0024570B">
        <w:rPr>
          <w:rFonts w:ascii="Arial" w:hAnsi="Arial" w:cs="Arial"/>
          <w:sz w:val="23"/>
          <w:szCs w:val="23"/>
        </w:rPr>
        <w:t xml:space="preserve"> IBM</w:t>
      </w:r>
      <w:r w:rsidR="00BA1BD6" w:rsidRPr="0024570B">
        <w:rPr>
          <w:rFonts w:ascii="Arial" w:hAnsi="Arial" w:cs="Arial"/>
          <w:sz w:val="23"/>
          <w:szCs w:val="23"/>
        </w:rPr>
        <w:t xml:space="preserve">, </w:t>
      </w:r>
    </w:p>
    <w:p w14:paraId="67DA14E3" w14:textId="77777777" w:rsidR="00BA1BD6" w:rsidRPr="0024570B" w:rsidRDefault="0017118B" w:rsidP="00F40AE8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Р</w:t>
      </w:r>
      <w:r w:rsidR="00BA1BD6" w:rsidRPr="0024570B">
        <w:rPr>
          <w:rFonts w:ascii="Arial" w:hAnsi="Arial" w:cs="Arial"/>
          <w:sz w:val="23"/>
          <w:szCs w:val="23"/>
        </w:rPr>
        <w:t>азбор технологических решений вендора, их конкурентных преимуществ,</w:t>
      </w:r>
    </w:p>
    <w:p w14:paraId="3460449F" w14:textId="77777777" w:rsidR="00BA1BD6" w:rsidRPr="0024570B" w:rsidRDefault="0017118B" w:rsidP="00F40AE8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О</w:t>
      </w:r>
      <w:r w:rsidR="00BA1BD6" w:rsidRPr="0024570B">
        <w:rPr>
          <w:rFonts w:ascii="Arial" w:hAnsi="Arial" w:cs="Arial"/>
          <w:sz w:val="23"/>
          <w:szCs w:val="23"/>
        </w:rPr>
        <w:t xml:space="preserve">бсуждение представленных на мероприятии продуктов мирового вендора (инновационность, бизнес-привлекательность, техническая уникальность), </w:t>
      </w:r>
    </w:p>
    <w:p w14:paraId="6C3560C6" w14:textId="77777777" w:rsidR="00BA1BD6" w:rsidRPr="0024570B" w:rsidRDefault="0017118B" w:rsidP="00F40AE8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Презентация</w:t>
      </w:r>
      <w:r w:rsidR="00BA1BD6" w:rsidRPr="0024570B">
        <w:rPr>
          <w:rFonts w:ascii="Arial" w:hAnsi="Arial" w:cs="Arial"/>
          <w:sz w:val="23"/>
          <w:szCs w:val="23"/>
        </w:rPr>
        <w:t xml:space="preserve"> интеграционн</w:t>
      </w:r>
      <w:r w:rsidRPr="0024570B">
        <w:rPr>
          <w:rFonts w:ascii="Arial" w:hAnsi="Arial" w:cs="Arial"/>
          <w:sz w:val="23"/>
          <w:szCs w:val="23"/>
        </w:rPr>
        <w:t>ой</w:t>
      </w:r>
      <w:r w:rsidR="00BA1BD6" w:rsidRPr="0024570B">
        <w:rPr>
          <w:rFonts w:ascii="Arial" w:hAnsi="Arial" w:cs="Arial"/>
          <w:sz w:val="23"/>
          <w:szCs w:val="23"/>
        </w:rPr>
        <w:t xml:space="preserve"> платформ</w:t>
      </w:r>
      <w:r w:rsidRPr="0024570B">
        <w:rPr>
          <w:rFonts w:ascii="Arial" w:hAnsi="Arial" w:cs="Arial"/>
          <w:sz w:val="23"/>
          <w:szCs w:val="23"/>
        </w:rPr>
        <w:t>ы</w:t>
      </w:r>
      <w:r w:rsidR="00ED0376" w:rsidRPr="00ED0376">
        <w:rPr>
          <w:rFonts w:ascii="Arial" w:hAnsi="Arial" w:cs="Arial"/>
          <w:sz w:val="23"/>
          <w:szCs w:val="23"/>
        </w:rPr>
        <w:t xml:space="preserve"> </w:t>
      </w:r>
      <w:r w:rsidR="00ED0376" w:rsidRPr="0024570B">
        <w:rPr>
          <w:rFonts w:ascii="Arial" w:hAnsi="Arial" w:cs="Arial"/>
          <w:sz w:val="23"/>
          <w:szCs w:val="23"/>
        </w:rPr>
        <w:t>для ERP систем и проектов e-gov Узбекистана</w:t>
      </w:r>
      <w:r w:rsidR="00ED0376">
        <w:rPr>
          <w:rFonts w:ascii="Arial" w:hAnsi="Arial" w:cs="Arial"/>
          <w:sz w:val="23"/>
          <w:szCs w:val="23"/>
        </w:rPr>
        <w:t>,</w:t>
      </w:r>
      <w:r w:rsidR="00ED0376" w:rsidRPr="00ED0376">
        <w:rPr>
          <w:rFonts w:ascii="Arial" w:hAnsi="Arial" w:cs="Arial"/>
          <w:sz w:val="23"/>
          <w:szCs w:val="23"/>
        </w:rPr>
        <w:t xml:space="preserve"> </w:t>
      </w:r>
      <w:r w:rsidR="00ED0376" w:rsidRPr="00B51C73">
        <w:rPr>
          <w:rFonts w:ascii="Arial" w:hAnsi="Arial" w:cs="Arial"/>
          <w:sz w:val="23"/>
          <w:szCs w:val="23"/>
        </w:rPr>
        <w:t>разработанной</w:t>
      </w:r>
      <w:r w:rsidR="00BA1BD6" w:rsidRPr="0024570B">
        <w:rPr>
          <w:rFonts w:ascii="Arial" w:hAnsi="Arial" w:cs="Arial"/>
          <w:sz w:val="23"/>
          <w:szCs w:val="23"/>
        </w:rPr>
        <w:t xml:space="preserve"> на базе решений IBM</w:t>
      </w:r>
      <w:r w:rsidRPr="0024570B">
        <w:rPr>
          <w:rFonts w:ascii="Arial" w:hAnsi="Arial" w:cs="Arial"/>
          <w:sz w:val="23"/>
          <w:szCs w:val="23"/>
        </w:rPr>
        <w:t>,</w:t>
      </w:r>
    </w:p>
    <w:p w14:paraId="56CE840A" w14:textId="77777777" w:rsidR="00BA1BD6" w:rsidRPr="0024570B" w:rsidRDefault="0017118B" w:rsidP="0017118B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И</w:t>
      </w:r>
      <w:r w:rsidR="00BA1BD6" w:rsidRPr="0024570B">
        <w:rPr>
          <w:rFonts w:ascii="Arial" w:hAnsi="Arial" w:cs="Arial"/>
          <w:sz w:val="23"/>
          <w:szCs w:val="23"/>
        </w:rPr>
        <w:t>ндивидуальные консультации,</w:t>
      </w:r>
      <w:bookmarkStart w:id="0" w:name="_GoBack"/>
      <w:bookmarkEnd w:id="0"/>
    </w:p>
    <w:p w14:paraId="4BAC5411" w14:textId="77777777" w:rsidR="00BA1BD6" w:rsidRPr="0024570B" w:rsidRDefault="0017118B" w:rsidP="0017118B">
      <w:pPr>
        <w:pStyle w:val="a3"/>
        <w:numPr>
          <w:ilvl w:val="0"/>
          <w:numId w:val="4"/>
        </w:numPr>
        <w:spacing w:before="120" w:after="60" w:line="276" w:lineRule="auto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О</w:t>
      </w:r>
      <w:r w:rsidR="00BA1BD6" w:rsidRPr="0024570B">
        <w:rPr>
          <w:rFonts w:ascii="Arial" w:hAnsi="Arial" w:cs="Arial"/>
          <w:sz w:val="23"/>
          <w:szCs w:val="23"/>
        </w:rPr>
        <w:t xml:space="preserve">бмен передовым опытом и знаниями по эффективности применения современных ИТ-продуктов от производителя. </w:t>
      </w:r>
    </w:p>
    <w:p w14:paraId="2D21E140" w14:textId="39C6A404" w:rsidR="00064F44" w:rsidRPr="0024570B" w:rsidRDefault="00064F44" w:rsidP="00064F44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lastRenderedPageBreak/>
        <w:t>Будут представлены темы:</w:t>
      </w:r>
      <w:r w:rsidRPr="0024570B">
        <w:rPr>
          <w:rFonts w:ascii="Arial" w:hAnsi="Arial" w:cs="Arial"/>
          <w:sz w:val="23"/>
          <w:szCs w:val="23"/>
        </w:rPr>
        <w:t xml:space="preserve"> «Новое семейство IBM POWER9, технологические новинки», «Storwize + FlashSystem: конфигурации и развитие, конкурентные преимущества», «Гиперконвергентные системы на базе серверов IBM Power», «Производительность серверов IBM на платформах Linux, AIX, IBM i», </w:t>
      </w:r>
      <w:r w:rsidR="00704F0C">
        <w:rPr>
          <w:rFonts w:ascii="Arial" w:hAnsi="Arial" w:cs="Arial"/>
          <w:sz w:val="23"/>
          <w:szCs w:val="23"/>
        </w:rPr>
        <w:t>и другие</w:t>
      </w:r>
      <w:r w:rsidRPr="0024570B">
        <w:rPr>
          <w:rFonts w:ascii="Arial" w:hAnsi="Arial" w:cs="Arial"/>
          <w:sz w:val="23"/>
          <w:szCs w:val="23"/>
        </w:rPr>
        <w:t>.</w:t>
      </w:r>
    </w:p>
    <w:p w14:paraId="1607D8CF" w14:textId="704F7E66" w:rsidR="006B52B1" w:rsidRPr="0024570B" w:rsidRDefault="00064F44" w:rsidP="00064F44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B51C73">
        <w:rPr>
          <w:rFonts w:ascii="Arial" w:hAnsi="Arial" w:cs="Arial"/>
          <w:sz w:val="23"/>
          <w:szCs w:val="23"/>
        </w:rPr>
        <w:t xml:space="preserve">На мероприятии участники </w:t>
      </w:r>
      <w:r w:rsidR="00345ABE" w:rsidRPr="00B51C73">
        <w:rPr>
          <w:rFonts w:ascii="Arial" w:hAnsi="Arial" w:cs="Arial"/>
          <w:sz w:val="23"/>
          <w:szCs w:val="23"/>
        </w:rPr>
        <w:t xml:space="preserve">также </w:t>
      </w:r>
      <w:r w:rsidRPr="00B51C73">
        <w:rPr>
          <w:rFonts w:ascii="Arial" w:hAnsi="Arial" w:cs="Arial"/>
          <w:sz w:val="23"/>
          <w:szCs w:val="23"/>
        </w:rPr>
        <w:t xml:space="preserve">смогут ознакомиться с </w:t>
      </w:r>
      <w:r w:rsidR="0057770C" w:rsidRPr="00B51C73">
        <w:rPr>
          <w:rFonts w:ascii="Arial" w:hAnsi="Arial" w:cs="Arial"/>
          <w:sz w:val="23"/>
          <w:szCs w:val="23"/>
        </w:rPr>
        <w:t xml:space="preserve">инновационным </w:t>
      </w:r>
      <w:r w:rsidR="006B52B1" w:rsidRPr="00B51C73">
        <w:rPr>
          <w:rFonts w:ascii="Arial" w:hAnsi="Arial" w:cs="Arial"/>
          <w:sz w:val="23"/>
          <w:szCs w:val="23"/>
        </w:rPr>
        <w:t>унифицированн</w:t>
      </w:r>
      <w:r w:rsidRPr="00B51C73">
        <w:rPr>
          <w:rFonts w:ascii="Arial" w:hAnsi="Arial" w:cs="Arial"/>
          <w:sz w:val="23"/>
          <w:szCs w:val="23"/>
        </w:rPr>
        <w:t>ым</w:t>
      </w:r>
      <w:r w:rsidR="006B52B1" w:rsidRPr="00B51C73">
        <w:rPr>
          <w:rFonts w:ascii="Arial" w:hAnsi="Arial" w:cs="Arial"/>
          <w:sz w:val="23"/>
          <w:szCs w:val="23"/>
        </w:rPr>
        <w:t xml:space="preserve"> решение</w:t>
      </w:r>
      <w:r w:rsidRPr="00B51C73">
        <w:rPr>
          <w:rFonts w:ascii="Arial" w:hAnsi="Arial" w:cs="Arial"/>
          <w:sz w:val="23"/>
          <w:szCs w:val="23"/>
        </w:rPr>
        <w:t>м</w:t>
      </w:r>
      <w:r w:rsidR="006B52B1" w:rsidRPr="00B51C73">
        <w:rPr>
          <w:rFonts w:ascii="Arial" w:hAnsi="Arial" w:cs="Arial"/>
          <w:sz w:val="23"/>
          <w:szCs w:val="23"/>
        </w:rPr>
        <w:t xml:space="preserve"> создания базовой платформы для развертывания интеграционных решений ERP-системы организаций.  </w:t>
      </w:r>
      <w:r w:rsidR="001856E1" w:rsidRPr="00B51C73">
        <w:rPr>
          <w:rFonts w:ascii="Arial" w:hAnsi="Arial" w:cs="Arial"/>
          <w:sz w:val="23"/>
          <w:szCs w:val="23"/>
        </w:rPr>
        <w:t>Решение</w:t>
      </w:r>
      <w:r w:rsidR="006B52B1" w:rsidRPr="0024570B">
        <w:rPr>
          <w:rFonts w:ascii="Arial" w:hAnsi="Arial" w:cs="Arial"/>
          <w:sz w:val="23"/>
          <w:szCs w:val="23"/>
        </w:rPr>
        <w:t xml:space="preserve"> ориентирован</w:t>
      </w:r>
      <w:r w:rsidR="001856E1">
        <w:rPr>
          <w:rFonts w:ascii="Arial" w:hAnsi="Arial" w:cs="Arial"/>
          <w:sz w:val="23"/>
          <w:szCs w:val="23"/>
        </w:rPr>
        <w:t>о</w:t>
      </w:r>
      <w:r w:rsidR="006B52B1" w:rsidRPr="0024570B">
        <w:rPr>
          <w:rFonts w:ascii="Arial" w:hAnsi="Arial" w:cs="Arial"/>
          <w:sz w:val="23"/>
          <w:szCs w:val="23"/>
        </w:rPr>
        <w:t xml:space="preserve"> на непрерывную балансировку и оптимизацию ресурсов предприятия посредством специализированного интегрированного пакета прикладного программного обеспечения, </w:t>
      </w:r>
      <w:r w:rsidR="001856E1">
        <w:rPr>
          <w:rFonts w:ascii="Arial" w:hAnsi="Arial" w:cs="Arial"/>
          <w:sz w:val="23"/>
          <w:szCs w:val="23"/>
        </w:rPr>
        <w:t>реализу</w:t>
      </w:r>
      <w:r w:rsidR="006B52B1" w:rsidRPr="0024570B">
        <w:rPr>
          <w:rFonts w:ascii="Arial" w:hAnsi="Arial" w:cs="Arial"/>
          <w:sz w:val="23"/>
          <w:szCs w:val="23"/>
        </w:rPr>
        <w:t xml:space="preserve">ющего общую модель данных и процессов для </w:t>
      </w:r>
      <w:r w:rsidR="001856E1">
        <w:rPr>
          <w:rFonts w:ascii="Arial" w:hAnsi="Arial" w:cs="Arial"/>
          <w:sz w:val="23"/>
          <w:szCs w:val="23"/>
        </w:rPr>
        <w:t>любых</w:t>
      </w:r>
      <w:r w:rsidR="006B52B1" w:rsidRPr="0024570B">
        <w:rPr>
          <w:rFonts w:ascii="Arial" w:hAnsi="Arial" w:cs="Arial"/>
          <w:sz w:val="23"/>
          <w:szCs w:val="23"/>
        </w:rPr>
        <w:t xml:space="preserve"> сфер деятельности. </w:t>
      </w:r>
    </w:p>
    <w:p w14:paraId="461545F4" w14:textId="5CEE4108" w:rsidR="006B52B1" w:rsidRPr="0024570B" w:rsidRDefault="00F951F8" w:rsidP="00923947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923947">
        <w:rPr>
          <w:rFonts w:ascii="Arial" w:hAnsi="Arial" w:cs="Arial"/>
          <w:sz w:val="23"/>
          <w:szCs w:val="23"/>
        </w:rPr>
        <w:t xml:space="preserve">В основу базовой интеграционной платформы заложены апробированные решения </w:t>
      </w:r>
      <w:r w:rsidR="006B52B1" w:rsidRPr="00923947">
        <w:rPr>
          <w:rFonts w:ascii="Arial" w:hAnsi="Arial" w:cs="Arial"/>
          <w:b/>
          <w:sz w:val="23"/>
          <w:szCs w:val="23"/>
        </w:rPr>
        <w:t>типов</w:t>
      </w:r>
      <w:r w:rsidRPr="00923947">
        <w:rPr>
          <w:rFonts w:ascii="Arial" w:hAnsi="Arial" w:cs="Arial"/>
          <w:b/>
          <w:sz w:val="23"/>
          <w:szCs w:val="23"/>
        </w:rPr>
        <w:t>ой</w:t>
      </w:r>
      <w:r w:rsidR="006B52B1" w:rsidRPr="00923947">
        <w:rPr>
          <w:rFonts w:ascii="Arial" w:hAnsi="Arial" w:cs="Arial"/>
          <w:b/>
          <w:sz w:val="23"/>
          <w:szCs w:val="23"/>
        </w:rPr>
        <w:t xml:space="preserve"> информационн</w:t>
      </w:r>
      <w:r w:rsidRPr="00923947">
        <w:rPr>
          <w:rFonts w:ascii="Arial" w:hAnsi="Arial" w:cs="Arial"/>
          <w:b/>
          <w:sz w:val="23"/>
          <w:szCs w:val="23"/>
        </w:rPr>
        <w:t>ой системы</w:t>
      </w:r>
      <w:r w:rsidR="006B52B1" w:rsidRPr="00923947">
        <w:rPr>
          <w:rFonts w:ascii="Arial" w:hAnsi="Arial" w:cs="Arial"/>
          <w:b/>
          <w:sz w:val="23"/>
          <w:szCs w:val="23"/>
        </w:rPr>
        <w:t xml:space="preserve"> «Кадрлар»,</w:t>
      </w:r>
      <w:r w:rsidR="006B52B1" w:rsidRPr="00923947">
        <w:rPr>
          <w:rFonts w:ascii="Arial" w:hAnsi="Arial" w:cs="Arial"/>
          <w:sz w:val="23"/>
          <w:szCs w:val="23"/>
        </w:rPr>
        <w:t xml:space="preserve"> </w:t>
      </w:r>
      <w:r w:rsidR="00923947" w:rsidRPr="0024570B">
        <w:rPr>
          <w:rFonts w:ascii="Arial" w:hAnsi="Arial" w:cs="Arial"/>
          <w:b/>
          <w:sz w:val="23"/>
          <w:szCs w:val="23"/>
        </w:rPr>
        <w:t>разработанн</w:t>
      </w:r>
      <w:r w:rsidR="00923947">
        <w:rPr>
          <w:rFonts w:ascii="Arial" w:hAnsi="Arial" w:cs="Arial"/>
          <w:b/>
          <w:sz w:val="23"/>
          <w:szCs w:val="23"/>
        </w:rPr>
        <w:t>ой</w:t>
      </w:r>
      <w:r w:rsidR="00923947" w:rsidRPr="0024570B">
        <w:rPr>
          <w:rFonts w:ascii="Arial" w:hAnsi="Arial" w:cs="Arial"/>
          <w:b/>
          <w:sz w:val="23"/>
          <w:szCs w:val="23"/>
        </w:rPr>
        <w:t xml:space="preserve"> </w:t>
      </w:r>
      <w:r w:rsidR="00CE0ADB">
        <w:rPr>
          <w:rFonts w:ascii="Arial" w:hAnsi="Arial" w:cs="Arial"/>
          <w:b/>
          <w:sz w:val="23"/>
          <w:szCs w:val="23"/>
        </w:rPr>
        <w:t xml:space="preserve">и внедряемой </w:t>
      </w:r>
      <w:r w:rsidR="00923947" w:rsidRPr="0024570B">
        <w:rPr>
          <w:rFonts w:ascii="Arial" w:hAnsi="Arial" w:cs="Arial"/>
          <w:b/>
          <w:sz w:val="23"/>
          <w:szCs w:val="23"/>
        </w:rPr>
        <w:t xml:space="preserve">NIHOL </w:t>
      </w:r>
      <w:r w:rsidR="006B52B1" w:rsidRPr="00923947">
        <w:rPr>
          <w:rFonts w:ascii="Arial" w:hAnsi="Arial" w:cs="Arial"/>
          <w:sz w:val="23"/>
          <w:szCs w:val="23"/>
        </w:rPr>
        <w:t xml:space="preserve">в рамках проектов </w:t>
      </w:r>
      <w:r w:rsidR="006B52B1" w:rsidRPr="00923947">
        <w:rPr>
          <w:rFonts w:ascii="Arial" w:hAnsi="Arial" w:cs="Arial"/>
          <w:b/>
          <w:sz w:val="23"/>
          <w:szCs w:val="23"/>
        </w:rPr>
        <w:t>Электронного правительства</w:t>
      </w:r>
      <w:r w:rsidR="00923947" w:rsidRPr="00923947">
        <w:rPr>
          <w:rFonts w:ascii="Arial" w:hAnsi="Arial" w:cs="Arial"/>
          <w:b/>
          <w:sz w:val="23"/>
          <w:szCs w:val="23"/>
        </w:rPr>
        <w:t>.</w:t>
      </w:r>
      <w:r w:rsidR="00923947" w:rsidRPr="00923947">
        <w:rPr>
          <w:rFonts w:ascii="Arial" w:hAnsi="Arial" w:cs="Arial"/>
          <w:sz w:val="23"/>
          <w:szCs w:val="23"/>
        </w:rPr>
        <w:t xml:space="preserve"> </w:t>
      </w:r>
      <w:r w:rsidR="00BA02D1">
        <w:rPr>
          <w:rFonts w:ascii="Arial" w:hAnsi="Arial" w:cs="Arial"/>
          <w:sz w:val="23"/>
          <w:szCs w:val="23"/>
        </w:rPr>
        <w:t>При создании</w:t>
      </w:r>
      <w:r w:rsidR="00923947" w:rsidRPr="00923947">
        <w:rPr>
          <w:rFonts w:ascii="Arial" w:hAnsi="Arial" w:cs="Arial"/>
          <w:sz w:val="23"/>
          <w:szCs w:val="23"/>
        </w:rPr>
        <w:t xml:space="preserve"> системы </w:t>
      </w:r>
      <w:r w:rsidR="00923947" w:rsidRPr="00CE0ADB">
        <w:rPr>
          <w:rFonts w:ascii="Arial" w:hAnsi="Arial" w:cs="Arial"/>
          <w:b/>
          <w:sz w:val="23"/>
          <w:szCs w:val="23"/>
        </w:rPr>
        <w:t>использованы решения IBM</w:t>
      </w:r>
      <w:r w:rsidR="00923947" w:rsidRPr="00923947">
        <w:rPr>
          <w:rFonts w:ascii="Arial" w:hAnsi="Arial" w:cs="Arial"/>
          <w:sz w:val="23"/>
          <w:szCs w:val="23"/>
        </w:rPr>
        <w:t>.</w:t>
      </w:r>
      <w:r w:rsidR="0024570B" w:rsidRPr="0024570B">
        <w:rPr>
          <w:rFonts w:ascii="Arial" w:hAnsi="Arial" w:cs="Arial"/>
          <w:sz w:val="23"/>
          <w:szCs w:val="23"/>
        </w:rPr>
        <w:t xml:space="preserve"> </w:t>
      </w:r>
    </w:p>
    <w:p w14:paraId="392989CB" w14:textId="77777777" w:rsidR="006B52B1" w:rsidRPr="0024570B" w:rsidRDefault="001A2623" w:rsidP="001A2623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В настоящее время ТИС «Кадрлар»</w:t>
      </w:r>
      <w:r w:rsidR="006B52B1" w:rsidRPr="0024570B">
        <w:rPr>
          <w:rFonts w:ascii="Arial" w:hAnsi="Arial" w:cs="Arial"/>
          <w:sz w:val="23"/>
          <w:szCs w:val="23"/>
        </w:rPr>
        <w:t xml:space="preserve"> обеспечивает автоматизацию трудоемких задач управления персоналом, цифровизацию сведений о персонале и кадрового документооборота, создана платформа для формирования единого межведомственного информационного пространства по кадровым вопросам государственных органов Республики Узбекистан.</w:t>
      </w:r>
    </w:p>
    <w:p w14:paraId="0997F6A8" w14:textId="5145BFD1" w:rsidR="006B52B1" w:rsidRPr="0024570B" w:rsidRDefault="006B52B1" w:rsidP="001A2623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Кадровыми </w:t>
      </w:r>
      <w:r w:rsidRPr="00D7793C">
        <w:rPr>
          <w:rFonts w:ascii="Arial" w:hAnsi="Arial" w:cs="Arial"/>
          <w:sz w:val="23"/>
          <w:szCs w:val="23"/>
        </w:rPr>
        <w:t>службами свыше 5 тысяч республиканских органов государственного и хозяйственного управления, органов государственной власти на местах уже введено в Базу справок-объективок сведений по 14</w:t>
      </w:r>
      <w:r w:rsidR="00D048E0" w:rsidRPr="00D7793C">
        <w:rPr>
          <w:rFonts w:ascii="Arial" w:hAnsi="Arial" w:cs="Arial"/>
          <w:sz w:val="23"/>
          <w:szCs w:val="23"/>
        </w:rPr>
        <w:t>5</w:t>
      </w:r>
      <w:r w:rsidRPr="00D7793C">
        <w:rPr>
          <w:rFonts w:ascii="Arial" w:hAnsi="Arial" w:cs="Arial"/>
          <w:sz w:val="23"/>
          <w:szCs w:val="23"/>
        </w:rPr>
        <w:t xml:space="preserve"> 000</w:t>
      </w:r>
      <w:r w:rsidRPr="0024570B">
        <w:rPr>
          <w:rFonts w:ascii="Arial" w:hAnsi="Arial" w:cs="Arial"/>
          <w:sz w:val="23"/>
          <w:szCs w:val="23"/>
        </w:rPr>
        <w:t xml:space="preserve"> сотрудникам. </w:t>
      </w:r>
    </w:p>
    <w:p w14:paraId="25DE5091" w14:textId="77777777" w:rsidR="006B52B1" w:rsidRPr="0024570B" w:rsidRDefault="006B52B1" w:rsidP="001A2623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Реализованные решения ТИС "Кадрлар" полностью соответствуют требованиям построения систем Цифровые Кадры, и содержат инновационные цифровые инструменты HR, обеспечивающие цифровое управление формированием кадров государственного управления, включая сбор данных о кадровом потенциале, управление талантами и карьерным развитием на базе сведений по уровню компетенций, обучения и динамики развития персонала.</w:t>
      </w:r>
    </w:p>
    <w:p w14:paraId="5CC593BB" w14:textId="77777777" w:rsidR="0024570B" w:rsidRPr="0024570B" w:rsidRDefault="0024570B" w:rsidP="0024570B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Принимая во внимание актуальность и необходимость внедрения в гос.органах систем комплексной оценки сотрудников, разработанные в </w:t>
      </w:r>
      <w:r w:rsidRPr="0024570B">
        <w:rPr>
          <w:rFonts w:ascii="Arial" w:hAnsi="Arial" w:cs="Arial"/>
          <w:b/>
          <w:sz w:val="23"/>
          <w:szCs w:val="23"/>
        </w:rPr>
        <w:t>ТИС "Кадрлар" решения оценки персонала на базе компетенций и квалификации, будут расширены инструментами формирования системы KPI (Key Performance Indicator)</w:t>
      </w:r>
      <w:r w:rsidRPr="0024570B">
        <w:rPr>
          <w:rFonts w:ascii="Arial" w:hAnsi="Arial" w:cs="Arial"/>
          <w:sz w:val="23"/>
          <w:szCs w:val="23"/>
        </w:rPr>
        <w:t>, обеспечивающими возможность оценки эффективности и результативности деятельности государственных служащих. Оперативный мониторинг достижения целевых значений KPI будет способствовать повышению качества деятельности госоргана за счет увеличения эффективности работы его сотрудников и оптимизации объема ключевых процессов, выполняемых ими.</w:t>
      </w:r>
    </w:p>
    <w:p w14:paraId="22C14A99" w14:textId="77777777" w:rsidR="006B52B1" w:rsidRPr="0024570B" w:rsidRDefault="006B52B1" w:rsidP="001A2623">
      <w:pPr>
        <w:spacing w:before="120" w:after="60" w:line="276" w:lineRule="auto"/>
        <w:ind w:left="-425"/>
        <w:jc w:val="both"/>
        <w:rPr>
          <w:rFonts w:ascii="Arial" w:hAnsi="Arial" w:cs="Arial"/>
          <w:b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 xml:space="preserve">Сформированный в ТИС "Кадрлар" </w:t>
      </w:r>
      <w:r w:rsidRPr="0024570B">
        <w:rPr>
          <w:rFonts w:ascii="Arial" w:hAnsi="Arial" w:cs="Arial"/>
          <w:b/>
          <w:sz w:val="23"/>
          <w:szCs w:val="23"/>
        </w:rPr>
        <w:t xml:space="preserve">Национальный Кадровый портал </w:t>
      </w:r>
      <w:r w:rsidR="001A2623" w:rsidRPr="0024570B">
        <w:rPr>
          <w:rFonts w:ascii="Arial" w:hAnsi="Arial" w:cs="Arial"/>
          <w:b/>
          <w:sz w:val="23"/>
          <w:szCs w:val="23"/>
        </w:rPr>
        <w:t>–</w:t>
      </w:r>
      <w:r w:rsidRPr="0024570B">
        <w:rPr>
          <w:rFonts w:ascii="Arial" w:hAnsi="Arial" w:cs="Arial"/>
          <w:b/>
          <w:sz w:val="23"/>
          <w:szCs w:val="23"/>
        </w:rPr>
        <w:t xml:space="preserve"> важный ресурс Цифровых Кадров Узбекистана</w:t>
      </w:r>
      <w:r w:rsidRPr="0024570B">
        <w:rPr>
          <w:rFonts w:ascii="Arial" w:hAnsi="Arial" w:cs="Arial"/>
          <w:sz w:val="23"/>
          <w:szCs w:val="23"/>
        </w:rPr>
        <w:t xml:space="preserve">, который в перспективе должен способствовать обеспечению прозрачных механизмов поступления на гос.службу (на конкурсной основе), а </w:t>
      </w:r>
      <w:r w:rsidR="001F07E5" w:rsidRPr="0024570B">
        <w:rPr>
          <w:rFonts w:ascii="Arial" w:hAnsi="Arial" w:cs="Arial"/>
          <w:sz w:val="23"/>
          <w:szCs w:val="23"/>
        </w:rPr>
        <w:t>также реализации проактивного подхода к подбору персонала, обеспечивая автоматическое формирование Базы кандидатов с применением интеллектуальных программ роботов для отбора наиболее подходящих кандидатов.</w:t>
      </w:r>
      <w:r w:rsidR="001F07E5" w:rsidRPr="0024570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4570B">
        <w:rPr>
          <w:rFonts w:ascii="Arial" w:hAnsi="Arial" w:cs="Arial"/>
          <w:sz w:val="23"/>
          <w:szCs w:val="23"/>
        </w:rPr>
        <w:t xml:space="preserve">Технологии формирования портала, обеспечивают высокую доступность к его ресурсам как со стационарных </w:t>
      </w:r>
      <w:r w:rsidR="001A2623" w:rsidRPr="0024570B">
        <w:rPr>
          <w:rFonts w:ascii="Arial" w:hAnsi="Arial" w:cs="Arial"/>
          <w:sz w:val="23"/>
          <w:szCs w:val="23"/>
        </w:rPr>
        <w:t>персональных компьютеров</w:t>
      </w:r>
      <w:r w:rsidRPr="0024570B">
        <w:rPr>
          <w:rFonts w:ascii="Arial" w:hAnsi="Arial" w:cs="Arial"/>
          <w:sz w:val="23"/>
          <w:szCs w:val="23"/>
        </w:rPr>
        <w:t xml:space="preserve"> и ноутбуков, так и с мобильных устройств, в </w:t>
      </w:r>
      <w:r w:rsidR="001A2623" w:rsidRPr="0024570B">
        <w:rPr>
          <w:rFonts w:ascii="Arial" w:hAnsi="Arial" w:cs="Arial"/>
          <w:sz w:val="23"/>
          <w:szCs w:val="23"/>
        </w:rPr>
        <w:t>том числе</w:t>
      </w:r>
      <w:r w:rsidRPr="0024570B">
        <w:rPr>
          <w:rFonts w:ascii="Arial" w:hAnsi="Arial" w:cs="Arial"/>
          <w:sz w:val="23"/>
          <w:szCs w:val="23"/>
        </w:rPr>
        <w:t xml:space="preserve"> с планшетов. </w:t>
      </w:r>
      <w:r w:rsidR="001A2623" w:rsidRPr="0024570B">
        <w:rPr>
          <w:rFonts w:ascii="Arial" w:hAnsi="Arial" w:cs="Arial"/>
          <w:b/>
          <w:sz w:val="23"/>
          <w:szCs w:val="23"/>
        </w:rPr>
        <w:t>Данная инновация –</w:t>
      </w:r>
      <w:r w:rsidRPr="0024570B">
        <w:rPr>
          <w:rFonts w:ascii="Arial" w:hAnsi="Arial" w:cs="Arial"/>
          <w:b/>
          <w:sz w:val="23"/>
          <w:szCs w:val="23"/>
        </w:rPr>
        <w:t xml:space="preserve"> еще один шаг к цифровизации государства.</w:t>
      </w:r>
    </w:p>
    <w:p w14:paraId="6C578501" w14:textId="77777777" w:rsidR="001A2623" w:rsidRPr="0024570B" w:rsidRDefault="001A2623" w:rsidP="001A2623">
      <w:pPr>
        <w:spacing w:before="120" w:after="60" w:line="276" w:lineRule="auto"/>
        <w:ind w:left="-425"/>
        <w:jc w:val="both"/>
        <w:rPr>
          <w:rFonts w:ascii="Arial" w:hAnsi="Arial" w:cs="Arial"/>
          <w:sz w:val="23"/>
          <w:szCs w:val="23"/>
        </w:rPr>
      </w:pPr>
      <w:r w:rsidRPr="0024570B">
        <w:rPr>
          <w:rFonts w:ascii="Arial" w:hAnsi="Arial" w:cs="Arial"/>
          <w:sz w:val="23"/>
          <w:szCs w:val="23"/>
        </w:rPr>
        <w:t>Представленные на конференции инновации компаний IBM и NIHOL</w:t>
      </w:r>
      <w:r w:rsidR="00064F44" w:rsidRPr="0024570B">
        <w:rPr>
          <w:rFonts w:ascii="Arial" w:hAnsi="Arial" w:cs="Arial"/>
          <w:sz w:val="23"/>
          <w:szCs w:val="23"/>
        </w:rPr>
        <w:t xml:space="preserve"> </w:t>
      </w:r>
      <w:r w:rsidR="00532058">
        <w:rPr>
          <w:rFonts w:ascii="Arial" w:hAnsi="Arial" w:cs="Arial"/>
          <w:sz w:val="23"/>
          <w:szCs w:val="23"/>
        </w:rPr>
        <w:t>могут быть</w:t>
      </w:r>
      <w:r w:rsidR="00076829" w:rsidRPr="0024570B">
        <w:rPr>
          <w:rFonts w:ascii="Arial" w:hAnsi="Arial" w:cs="Arial"/>
          <w:sz w:val="23"/>
          <w:szCs w:val="23"/>
        </w:rPr>
        <w:t xml:space="preserve"> рассмотрены участниками как перспективные при </w:t>
      </w:r>
      <w:r w:rsidR="00064F44" w:rsidRPr="0024570B">
        <w:rPr>
          <w:rFonts w:ascii="Arial" w:hAnsi="Arial" w:cs="Arial"/>
          <w:sz w:val="23"/>
          <w:szCs w:val="23"/>
        </w:rPr>
        <w:t>разви</w:t>
      </w:r>
      <w:r w:rsidR="00076829" w:rsidRPr="0024570B">
        <w:rPr>
          <w:rFonts w:ascii="Arial" w:hAnsi="Arial" w:cs="Arial"/>
          <w:sz w:val="23"/>
          <w:szCs w:val="23"/>
        </w:rPr>
        <w:t>тии систем</w:t>
      </w:r>
      <w:r w:rsidR="00064F44" w:rsidRPr="0024570B">
        <w:rPr>
          <w:rFonts w:ascii="Arial" w:hAnsi="Arial" w:cs="Arial"/>
          <w:sz w:val="23"/>
          <w:szCs w:val="23"/>
        </w:rPr>
        <w:t xml:space="preserve"> </w:t>
      </w:r>
      <w:r w:rsidR="00076829" w:rsidRPr="0024570B">
        <w:rPr>
          <w:rFonts w:ascii="Arial" w:hAnsi="Arial" w:cs="Arial"/>
          <w:sz w:val="23"/>
          <w:szCs w:val="23"/>
        </w:rPr>
        <w:t>E-Government</w:t>
      </w:r>
      <w:r w:rsidR="00064F44" w:rsidRPr="0024570B">
        <w:rPr>
          <w:rFonts w:ascii="Arial" w:hAnsi="Arial" w:cs="Arial"/>
          <w:sz w:val="23"/>
          <w:szCs w:val="23"/>
        </w:rPr>
        <w:t xml:space="preserve">, ERP, </w:t>
      </w:r>
      <w:r w:rsidR="00076829" w:rsidRPr="0024570B">
        <w:rPr>
          <w:rFonts w:ascii="Arial" w:hAnsi="Arial" w:cs="Arial"/>
          <w:sz w:val="23"/>
          <w:szCs w:val="23"/>
        </w:rPr>
        <w:t>и реализации других актуальных ИТ-задач</w:t>
      </w:r>
      <w:r w:rsidR="00064F44" w:rsidRPr="0024570B">
        <w:rPr>
          <w:rFonts w:ascii="Arial" w:hAnsi="Arial" w:cs="Arial"/>
          <w:sz w:val="23"/>
          <w:szCs w:val="23"/>
        </w:rPr>
        <w:t xml:space="preserve">.  </w:t>
      </w:r>
    </w:p>
    <w:p w14:paraId="749664C1" w14:textId="0FF63653" w:rsidR="00BA1BD6" w:rsidRPr="0024570B" w:rsidRDefault="001A2623" w:rsidP="0024570B">
      <w:pPr>
        <w:spacing w:before="120" w:after="60" w:line="276" w:lineRule="auto"/>
        <w:ind w:left="-425"/>
        <w:jc w:val="both"/>
        <w:rPr>
          <w:sz w:val="23"/>
          <w:szCs w:val="23"/>
        </w:rPr>
      </w:pPr>
      <w:r w:rsidRPr="0024570B">
        <w:rPr>
          <w:rFonts w:ascii="Arial" w:hAnsi="Arial" w:cs="Arial"/>
          <w:b/>
          <w:sz w:val="23"/>
          <w:szCs w:val="23"/>
        </w:rPr>
        <w:t>Ожидаемый результат:</w:t>
      </w:r>
      <w:r w:rsidRPr="0024570B">
        <w:rPr>
          <w:rFonts w:ascii="Arial" w:hAnsi="Arial" w:cs="Arial"/>
          <w:sz w:val="23"/>
          <w:szCs w:val="23"/>
        </w:rPr>
        <w:t xml:space="preserve"> конференция поможет участникам </w:t>
      </w:r>
      <w:r w:rsidR="00B51C73">
        <w:rPr>
          <w:rFonts w:ascii="Arial" w:hAnsi="Arial" w:cs="Arial"/>
          <w:sz w:val="23"/>
          <w:szCs w:val="23"/>
        </w:rPr>
        <w:t xml:space="preserve">эффективно решать вопросы </w:t>
      </w:r>
      <w:r w:rsidRPr="0024570B">
        <w:rPr>
          <w:rFonts w:ascii="Arial" w:hAnsi="Arial" w:cs="Arial"/>
          <w:sz w:val="23"/>
          <w:szCs w:val="23"/>
        </w:rPr>
        <w:t>актуализ</w:t>
      </w:r>
      <w:r w:rsidR="00B51C73">
        <w:rPr>
          <w:rFonts w:ascii="Arial" w:hAnsi="Arial" w:cs="Arial"/>
          <w:sz w:val="23"/>
          <w:szCs w:val="23"/>
        </w:rPr>
        <w:t>ации</w:t>
      </w:r>
      <w:r w:rsidRPr="0024570B">
        <w:rPr>
          <w:rFonts w:ascii="Arial" w:hAnsi="Arial" w:cs="Arial"/>
          <w:sz w:val="23"/>
          <w:szCs w:val="23"/>
        </w:rPr>
        <w:t xml:space="preserve"> и модерниз</w:t>
      </w:r>
      <w:r w:rsidR="00B51C73">
        <w:rPr>
          <w:rFonts w:ascii="Arial" w:hAnsi="Arial" w:cs="Arial"/>
          <w:sz w:val="23"/>
          <w:szCs w:val="23"/>
        </w:rPr>
        <w:t>ации</w:t>
      </w:r>
      <w:r w:rsidRPr="0024570B">
        <w:rPr>
          <w:rFonts w:ascii="Arial" w:hAnsi="Arial" w:cs="Arial"/>
          <w:sz w:val="23"/>
          <w:szCs w:val="23"/>
        </w:rPr>
        <w:t xml:space="preserve"> ИТ-архитектур с учётом предлагаемых инноваций, скорректировать действующие программы и ИТ-стратегии развития в сво</w:t>
      </w:r>
      <w:r w:rsidR="00B51C73">
        <w:rPr>
          <w:rFonts w:ascii="Arial" w:hAnsi="Arial" w:cs="Arial"/>
          <w:sz w:val="23"/>
          <w:szCs w:val="23"/>
        </w:rPr>
        <w:t>ей</w:t>
      </w:r>
      <w:r w:rsidRPr="0024570B">
        <w:rPr>
          <w:rFonts w:ascii="Arial" w:hAnsi="Arial" w:cs="Arial"/>
          <w:sz w:val="23"/>
          <w:szCs w:val="23"/>
        </w:rPr>
        <w:t xml:space="preserve"> организации</w:t>
      </w:r>
      <w:r w:rsidR="00B51C73">
        <w:rPr>
          <w:rFonts w:ascii="Arial" w:hAnsi="Arial" w:cs="Arial"/>
          <w:sz w:val="23"/>
          <w:szCs w:val="23"/>
        </w:rPr>
        <w:t>/</w:t>
      </w:r>
      <w:r w:rsidR="00B51C73" w:rsidRPr="0024570B">
        <w:rPr>
          <w:rFonts w:ascii="Arial" w:hAnsi="Arial" w:cs="Arial"/>
          <w:sz w:val="23"/>
          <w:szCs w:val="23"/>
        </w:rPr>
        <w:t>предприятии</w:t>
      </w:r>
      <w:r w:rsidRPr="0024570B">
        <w:rPr>
          <w:rFonts w:ascii="Arial" w:hAnsi="Arial" w:cs="Arial"/>
          <w:sz w:val="23"/>
          <w:szCs w:val="23"/>
        </w:rPr>
        <w:t xml:space="preserve">. </w:t>
      </w:r>
    </w:p>
    <w:sectPr w:rsidR="00BA1BD6" w:rsidRPr="0024570B" w:rsidSect="00720DE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DD6"/>
    <w:multiLevelType w:val="hybridMultilevel"/>
    <w:tmpl w:val="FD0A0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E32FF"/>
    <w:multiLevelType w:val="hybridMultilevel"/>
    <w:tmpl w:val="27DEF44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3FFB5262"/>
    <w:multiLevelType w:val="hybridMultilevel"/>
    <w:tmpl w:val="741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268A"/>
    <w:multiLevelType w:val="hybridMultilevel"/>
    <w:tmpl w:val="FCD07700"/>
    <w:lvl w:ilvl="0" w:tplc="CFE2CA54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B1"/>
    <w:rsid w:val="00040C3A"/>
    <w:rsid w:val="00064F44"/>
    <w:rsid w:val="00076829"/>
    <w:rsid w:val="00092DAE"/>
    <w:rsid w:val="001371E6"/>
    <w:rsid w:val="0017118B"/>
    <w:rsid w:val="001856E1"/>
    <w:rsid w:val="001A2623"/>
    <w:rsid w:val="001D26A2"/>
    <w:rsid w:val="001F07E5"/>
    <w:rsid w:val="00242A03"/>
    <w:rsid w:val="0024570B"/>
    <w:rsid w:val="00285BCD"/>
    <w:rsid w:val="00317434"/>
    <w:rsid w:val="00322B0E"/>
    <w:rsid w:val="00345ABE"/>
    <w:rsid w:val="00350D45"/>
    <w:rsid w:val="00384E84"/>
    <w:rsid w:val="00474FD3"/>
    <w:rsid w:val="00532058"/>
    <w:rsid w:val="0057770C"/>
    <w:rsid w:val="005C6FA8"/>
    <w:rsid w:val="006B277F"/>
    <w:rsid w:val="006B52B1"/>
    <w:rsid w:val="00704F0C"/>
    <w:rsid w:val="00705B64"/>
    <w:rsid w:val="00720DE4"/>
    <w:rsid w:val="00762CF4"/>
    <w:rsid w:val="00821BA9"/>
    <w:rsid w:val="00843238"/>
    <w:rsid w:val="00892865"/>
    <w:rsid w:val="008D6532"/>
    <w:rsid w:val="00923947"/>
    <w:rsid w:val="009804A6"/>
    <w:rsid w:val="00A943D0"/>
    <w:rsid w:val="00AA5FAE"/>
    <w:rsid w:val="00B15462"/>
    <w:rsid w:val="00B473AC"/>
    <w:rsid w:val="00B51C73"/>
    <w:rsid w:val="00B54C36"/>
    <w:rsid w:val="00B668FD"/>
    <w:rsid w:val="00BA02D1"/>
    <w:rsid w:val="00BA1BD6"/>
    <w:rsid w:val="00BB767F"/>
    <w:rsid w:val="00C07550"/>
    <w:rsid w:val="00C663FA"/>
    <w:rsid w:val="00CE0ADB"/>
    <w:rsid w:val="00D048E0"/>
    <w:rsid w:val="00D477BB"/>
    <w:rsid w:val="00D7793C"/>
    <w:rsid w:val="00EB55E7"/>
    <w:rsid w:val="00ED0376"/>
    <w:rsid w:val="00ED4821"/>
    <w:rsid w:val="00F01C03"/>
    <w:rsid w:val="00F40AE8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E1D9"/>
  <w15:chartTrackingRefBased/>
  <w15:docId w15:val="{FC3C398E-B08C-4AFC-82AF-6298620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B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371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64" w:lineRule="auto"/>
      <w:ind w:left="864" w:right="864"/>
      <w:jc w:val="center"/>
    </w:pPr>
    <w:rPr>
      <w:rFonts w:eastAsiaTheme="minorEastAsia"/>
      <w:i/>
      <w:iCs/>
      <w:color w:val="5B9BD5" w:themeColor="accent1"/>
      <w:sz w:val="21"/>
      <w:szCs w:val="21"/>
      <w:lang w:val="en-US" w:eastAsia="ja-JP"/>
    </w:rPr>
  </w:style>
  <w:style w:type="character" w:customStyle="1" w:styleId="a5">
    <w:name w:val="Выделенная цитата Знак"/>
    <w:basedOn w:val="a0"/>
    <w:link w:val="a4"/>
    <w:uiPriority w:val="30"/>
    <w:rsid w:val="001371E6"/>
    <w:rPr>
      <w:rFonts w:eastAsiaTheme="minorEastAsia"/>
      <w:i/>
      <w:iCs/>
      <w:color w:val="5B9BD5" w:themeColor="accent1"/>
      <w:sz w:val="21"/>
      <w:szCs w:val="21"/>
      <w:lang w:val="en-US" w:eastAsia="ja-JP"/>
    </w:rPr>
  </w:style>
  <w:style w:type="character" w:styleId="a6">
    <w:name w:val="Hyperlink"/>
    <w:basedOn w:val="a0"/>
    <w:uiPriority w:val="99"/>
    <w:unhideWhenUsed/>
    <w:rsid w:val="00BA1BD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C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70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mcntmsonormal">
    <w:name w:val="mcntmsonormal"/>
    <w:basedOn w:val="a"/>
    <w:rsid w:val="0024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174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74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4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4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7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hol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hol.u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2018-04-05T07:19:00Z</cp:lastPrinted>
  <dcterms:created xsi:type="dcterms:W3CDTF">2018-04-09T12:36:00Z</dcterms:created>
  <dcterms:modified xsi:type="dcterms:W3CDTF">2018-04-16T06:14:00Z</dcterms:modified>
</cp:coreProperties>
</file>